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120" w:beforeLines="50" w:beforeAutospacing="0" w:after="0" w:afterAutospacing="0" w:line="560" w:lineRule="exact"/>
        <w:ind w:left="0" w:right="0"/>
        <w:jc w:val="center"/>
        <w:rPr>
          <w:rFonts w:hint="eastAsia" w:ascii="方正大黑简体" w:hAnsi="方正大黑简体" w:eastAsia="方正大黑简体" w:cs="方正大黑简体"/>
          <w:color w:val="000000" w:themeColor="text1"/>
          <w:kern w:val="2"/>
          <w:sz w:val="44"/>
          <w:szCs w:val="44"/>
          <w:lang w:val="en-US" w:eastAsia="zh-CN" w:bidi="ar"/>
          <w14:textFill>
            <w14:solidFill>
              <w14:schemeClr w14:val="tx1"/>
            </w14:solidFill>
          </w14:textFill>
        </w:rPr>
      </w:pPr>
      <w:r>
        <w:rPr>
          <w:rFonts w:hint="eastAsia" w:ascii="方正大黑简体" w:hAnsi="方正大黑简体" w:eastAsia="方正大黑简体" w:cs="方正大黑简体"/>
          <w:color w:val="000000" w:themeColor="text1"/>
          <w:kern w:val="2"/>
          <w:sz w:val="44"/>
          <w:szCs w:val="44"/>
          <w:lang w:val="en-US" w:eastAsia="zh-CN" w:bidi="ar"/>
          <w14:textFill>
            <w14:solidFill>
              <w14:schemeClr w14:val="tx1"/>
            </w14:solidFill>
          </w14:textFill>
        </w:rPr>
        <w:t>四川省保健科技学会</w:t>
      </w:r>
    </w:p>
    <w:p>
      <w:pPr>
        <w:keepNext w:val="0"/>
        <w:keepLines w:val="0"/>
        <w:widowControl w:val="0"/>
        <w:suppressLineNumbers w:val="0"/>
        <w:spacing w:before="120" w:beforeLines="50" w:beforeAutospacing="0" w:after="0" w:afterAutospacing="0" w:line="560" w:lineRule="exact"/>
        <w:ind w:left="0" w:right="0"/>
        <w:jc w:val="center"/>
        <w:rPr>
          <w:rFonts w:hint="eastAsia" w:ascii="方正大黑简体" w:hAnsi="方正大黑简体" w:eastAsia="方正大黑简体" w:cs="方正大黑简体"/>
          <w:color w:val="000000" w:themeColor="text1"/>
          <w:kern w:val="2"/>
          <w:sz w:val="44"/>
          <w:szCs w:val="44"/>
          <w:lang w:val="en-US" w:eastAsia="zh-CN" w:bidi="ar"/>
          <w14:textFill>
            <w14:solidFill>
              <w14:schemeClr w14:val="tx1"/>
            </w14:solidFill>
          </w14:textFill>
        </w:rPr>
      </w:pPr>
      <w:r>
        <w:rPr>
          <w:rFonts w:hint="eastAsia" w:ascii="方正大黑简体" w:hAnsi="方正大黑简体" w:eastAsia="方正大黑简体" w:cs="方正大黑简体"/>
          <w:color w:val="000000" w:themeColor="text1"/>
          <w:kern w:val="2"/>
          <w:sz w:val="44"/>
          <w:szCs w:val="44"/>
          <w:lang w:val="en-US" w:eastAsia="zh-CN" w:bidi="ar"/>
          <w14:textFill>
            <w14:solidFill>
              <w14:schemeClr w14:val="tx1"/>
            </w14:solidFill>
          </w14:textFill>
        </w:rPr>
        <w:t>分支机构成立及管理办法</w:t>
      </w:r>
    </w:p>
    <w:p>
      <w:pPr>
        <w:keepNext w:val="0"/>
        <w:keepLines w:val="0"/>
        <w:widowControl w:val="0"/>
        <w:suppressLineNumbers w:val="0"/>
        <w:spacing w:before="0" w:beforeAutospacing="0" w:after="0" w:afterAutospacing="0" w:line="560" w:lineRule="exact"/>
        <w:ind w:left="0" w:right="0"/>
        <w:jc w:val="left"/>
        <w:rPr>
          <w:rFonts w:hint="eastAsia" w:ascii="黑体" w:hAnsi="Times New Roman" w:eastAsia="黑体" w:cs="黑体"/>
          <w:color w:val="000000" w:themeColor="text1"/>
          <w:sz w:val="28"/>
          <w:szCs w:val="28"/>
          <w:lang w:val="en-US"/>
          <w14:textFill>
            <w14:solidFill>
              <w14:schemeClr w14:val="tx1"/>
            </w14:solidFill>
          </w14:textFill>
        </w:rPr>
      </w:pPr>
    </w:p>
    <w:p>
      <w:pPr>
        <w:keepNext w:val="0"/>
        <w:keepLines w:val="0"/>
        <w:widowControl w:val="0"/>
        <w:suppressLineNumbers w:val="0"/>
        <w:spacing w:before="240" w:beforeAutospacing="0" w:after="0" w:afterAutospacing="0" w:line="560" w:lineRule="exact"/>
        <w:ind w:left="0" w:right="140" w:firstLine="55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根据学会业务发展需要，依据会员单位业务范围划分或会员组成特点，为便于开展相关业务工作，促进会员企业在大健康领域内的快速、健康发展，可成立四川省保健科技学会下属的分支机构。</w:t>
      </w:r>
    </w:p>
    <w:p>
      <w:pPr>
        <w:keepNext w:val="0"/>
        <w:keepLines w:val="0"/>
        <w:widowControl w:val="0"/>
        <w:suppressLineNumbers w:val="0"/>
        <w:spacing w:before="0" w:beforeAutospacing="0" w:after="0" w:afterAutospacing="0" w:line="560" w:lineRule="exact"/>
        <w:ind w:left="0" w:right="140" w:firstLine="55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分支机构是学会的组成部分，不具有法人资格，不设财务（由学会统一管理），无独立公章；分支机构应遵守学会章程，接受学会的领导和监督，在学会授权下开展活动，积极发展会员，认真完成学会交办的各项任务；分支机构以下不得再设任何分支机构；学会常务理事会负责按相关规定对新设分支机构及分支机构变更、撤销进行审议，并作出最终决定。</w:t>
      </w:r>
    </w:p>
    <w:p>
      <w:pPr>
        <w:keepNext w:val="0"/>
        <w:keepLines w:val="0"/>
        <w:widowControl w:val="0"/>
        <w:suppressLineNumbers w:val="0"/>
        <w:spacing w:before="0" w:beforeAutospacing="0" w:after="0" w:afterAutospacing="0" w:line="560" w:lineRule="exact"/>
        <w:ind w:left="0" w:right="140" w:firstLine="555"/>
        <w:jc w:val="left"/>
        <w:rPr>
          <w:rFonts w:hint="eastAsia" w:ascii="宋体" w:hAnsi="宋体" w:eastAsia="宋体" w:cs="宋体"/>
          <w:color w:val="000000" w:themeColor="text1"/>
          <w:sz w:val="28"/>
          <w:szCs w:val="28"/>
          <w:lang w:val="en-US"/>
          <w14:textFill>
            <w14:solidFill>
              <w14:schemeClr w14:val="tx1"/>
            </w14:solidFill>
          </w14:textFill>
        </w:rPr>
      </w:pPr>
    </w:p>
    <w:p>
      <w:pPr>
        <w:keepNext w:val="0"/>
        <w:keepLines w:val="0"/>
        <w:widowControl w:val="0"/>
        <w:suppressLineNumbers w:val="0"/>
        <w:spacing w:before="0" w:beforeAutospacing="0" w:after="0" w:afterAutospacing="0" w:line="560" w:lineRule="exact"/>
        <w:ind w:left="0" w:right="140" w:firstLine="555"/>
        <w:jc w:val="left"/>
        <w:rPr>
          <w:rFonts w:hint="eastAsia" w:ascii="宋体" w:hAnsi="宋体" w:eastAsia="宋体" w:cs="宋体"/>
          <w:b/>
          <w:bCs w:val="0"/>
          <w:color w:val="000000" w:themeColor="text1"/>
          <w:sz w:val="28"/>
          <w:szCs w:val="28"/>
          <w:lang w:val="en-US"/>
          <w14:textFill>
            <w14:solidFill>
              <w14:schemeClr w14:val="tx1"/>
            </w14:solidFill>
          </w14:textFill>
        </w:rPr>
      </w:pPr>
      <w:r>
        <w:rPr>
          <w:rFonts w:hint="eastAsia" w:ascii="宋体" w:hAnsi="宋体" w:eastAsia="宋体" w:cs="宋体"/>
          <w:b/>
          <w:bCs w:val="0"/>
          <w:color w:val="000000" w:themeColor="text1"/>
          <w:kern w:val="2"/>
          <w:sz w:val="28"/>
          <w:szCs w:val="28"/>
          <w:lang w:val="en-US" w:eastAsia="zh-CN" w:bidi="ar"/>
          <w14:textFill>
            <w14:solidFill>
              <w14:schemeClr w14:val="tx1"/>
            </w14:solidFill>
          </w14:textFill>
        </w:rPr>
        <w:t>一、成立条件</w:t>
      </w:r>
    </w:p>
    <w:p>
      <w:pPr>
        <w:keepNext w:val="0"/>
        <w:keepLines w:val="0"/>
        <w:widowControl w:val="0"/>
        <w:suppressLineNumbers w:val="0"/>
        <w:spacing w:before="0" w:beforeAutospacing="0" w:after="0" w:afterAutospacing="0" w:line="560" w:lineRule="exact"/>
        <w:ind w:left="0" w:right="140" w:firstLine="560" w:firstLineChars="20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1、按照四川省民政厅相关规定，成立行业性分支机构原则上需由2</w:t>
      </w:r>
      <w:bookmarkStart w:id="0" w:name="_GoBack"/>
      <w:bookmarkEnd w:id="0"/>
      <w:r>
        <w:rPr>
          <w:rFonts w:hint="eastAsia" w:ascii="宋体" w:hAnsi="宋体" w:eastAsia="宋体" w:cs="宋体"/>
          <w:color w:val="000000" w:themeColor="text1"/>
          <w:kern w:val="2"/>
          <w:sz w:val="28"/>
          <w:szCs w:val="28"/>
          <w:lang w:val="en-US" w:eastAsia="zh-CN" w:bidi="ar"/>
          <w14:textFill>
            <w14:solidFill>
              <w14:schemeClr w14:val="tx1"/>
            </w14:solidFill>
          </w14:textFill>
        </w:rPr>
        <w:t>-5家学会副会长级别以上单位联名申请；成立学术性（以个人为会员）分支机构原则上需由至少15位相关领域专家联名申请；</w:t>
      </w:r>
    </w:p>
    <w:p>
      <w:pPr>
        <w:keepNext w:val="0"/>
        <w:keepLines w:val="0"/>
        <w:widowControl w:val="0"/>
        <w:suppressLineNumbers w:val="0"/>
        <w:spacing w:before="0" w:beforeAutospacing="0" w:after="0" w:afterAutospacing="0" w:line="560" w:lineRule="exact"/>
        <w:ind w:left="0" w:right="140" w:firstLine="560" w:firstLineChars="20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2、符合学会发展或学科发展，在所涉及领域具有一定代表性，且与学会其他分支机构业务范围不重复；</w:t>
      </w:r>
    </w:p>
    <w:p>
      <w:pPr>
        <w:keepNext w:val="0"/>
        <w:keepLines w:val="0"/>
        <w:widowControl w:val="0"/>
        <w:suppressLineNumbers w:val="0"/>
        <w:spacing w:before="0" w:beforeAutospacing="0" w:after="0" w:afterAutospacing="0" w:line="560" w:lineRule="exact"/>
        <w:ind w:left="0" w:right="140" w:firstLine="560" w:firstLineChars="20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3、能够组织开展相关专业领域业务交流等活动；</w:t>
      </w:r>
    </w:p>
    <w:p>
      <w:pPr>
        <w:keepNext w:val="0"/>
        <w:keepLines w:val="0"/>
        <w:widowControl w:val="0"/>
        <w:suppressLineNumbers w:val="0"/>
        <w:spacing w:before="0" w:beforeAutospacing="0" w:after="0" w:afterAutospacing="0" w:line="560" w:lineRule="exact"/>
        <w:ind w:left="0" w:right="140" w:firstLine="560" w:firstLineChars="20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4、拥有一批业务骨干和基本队伍；</w:t>
      </w:r>
    </w:p>
    <w:p>
      <w:pPr>
        <w:keepNext w:val="0"/>
        <w:keepLines w:val="0"/>
        <w:widowControl w:val="0"/>
        <w:suppressLineNumbers w:val="0"/>
        <w:spacing w:before="0" w:beforeAutospacing="0" w:after="0" w:afterAutospacing="0" w:line="560" w:lineRule="exact"/>
        <w:ind w:left="0" w:right="140" w:firstLine="560" w:firstLineChars="20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5、有固定办公场所和相适应的专（兼）职人员；</w:t>
      </w:r>
    </w:p>
    <w:p>
      <w:pPr>
        <w:keepNext w:val="0"/>
        <w:keepLines w:val="0"/>
        <w:widowControl w:val="0"/>
        <w:suppressLineNumbers w:val="0"/>
        <w:spacing w:before="0" w:beforeAutospacing="0" w:after="0" w:afterAutospacing="0" w:line="560" w:lineRule="exact"/>
        <w:ind w:left="0" w:right="140" w:firstLine="560" w:firstLineChars="20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6、业务范围符合学会章程规定；</w:t>
      </w:r>
    </w:p>
    <w:p>
      <w:pPr>
        <w:keepNext w:val="0"/>
        <w:keepLines w:val="0"/>
        <w:widowControl w:val="0"/>
        <w:suppressLineNumbers w:val="0"/>
        <w:spacing w:before="0" w:beforeAutospacing="0" w:after="0" w:afterAutospacing="0" w:line="560" w:lineRule="exact"/>
        <w:ind w:left="0" w:right="140" w:firstLine="560" w:firstLineChars="200"/>
        <w:jc w:val="left"/>
        <w:rPr>
          <w:rFonts w:hint="eastAsia" w:ascii="宋体" w:hAnsi="宋体" w:eastAsia="宋体" w:cs="宋体"/>
          <w:color w:val="000000" w:themeColor="text1"/>
          <w:sz w:val="28"/>
          <w:szCs w:val="28"/>
          <w:lang w:val="en-US"/>
          <w14:textFill>
            <w14:solidFill>
              <w14:schemeClr w14:val="tx1"/>
            </w14:solidFill>
          </w14:textFill>
        </w:rPr>
      </w:pPr>
    </w:p>
    <w:p>
      <w:pPr>
        <w:keepNext w:val="0"/>
        <w:keepLines w:val="0"/>
        <w:widowControl w:val="0"/>
        <w:suppressLineNumbers w:val="0"/>
        <w:spacing w:before="0" w:beforeAutospacing="0" w:after="0" w:afterAutospacing="0" w:line="560" w:lineRule="exact"/>
        <w:ind w:left="555" w:right="140"/>
        <w:jc w:val="left"/>
        <w:rPr>
          <w:rFonts w:hint="eastAsia" w:ascii="宋体" w:hAnsi="宋体" w:eastAsia="宋体" w:cs="宋体"/>
          <w:b/>
          <w:bCs w:val="0"/>
          <w:color w:val="000000" w:themeColor="text1"/>
          <w:sz w:val="28"/>
          <w:szCs w:val="28"/>
          <w:lang w:val="en-US"/>
          <w14:textFill>
            <w14:solidFill>
              <w14:schemeClr w14:val="tx1"/>
            </w14:solidFill>
          </w14:textFill>
        </w:rPr>
      </w:pPr>
      <w:r>
        <w:rPr>
          <w:rFonts w:hint="eastAsia" w:ascii="宋体" w:hAnsi="宋体" w:eastAsia="宋体" w:cs="宋体"/>
          <w:b/>
          <w:bCs w:val="0"/>
          <w:color w:val="000000" w:themeColor="text1"/>
          <w:kern w:val="2"/>
          <w:sz w:val="28"/>
          <w:szCs w:val="28"/>
          <w:lang w:val="en-US" w:eastAsia="zh-CN" w:bidi="ar"/>
          <w14:textFill>
            <w14:solidFill>
              <w14:schemeClr w14:val="tx1"/>
            </w14:solidFill>
          </w14:textFill>
        </w:rPr>
        <w:t>二、分支机构组成</w:t>
      </w:r>
    </w:p>
    <w:p>
      <w:pPr>
        <w:keepNext w:val="0"/>
        <w:keepLines w:val="0"/>
        <w:widowControl w:val="0"/>
        <w:suppressLineNumbers w:val="0"/>
        <w:spacing w:before="0" w:beforeAutospacing="0" w:after="0" w:afterAutospacing="0" w:line="560" w:lineRule="exact"/>
        <w:ind w:left="0" w:right="140" w:firstLine="560" w:firstLineChars="20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1、分支机构设：会长（主任委员）1名</w:t>
      </w:r>
    </w:p>
    <w:p>
      <w:pPr>
        <w:keepNext w:val="0"/>
        <w:keepLines w:val="0"/>
        <w:widowControl w:val="0"/>
        <w:suppressLineNumbers w:val="0"/>
        <w:spacing w:before="0" w:beforeAutospacing="0" w:after="0" w:afterAutospacing="0" w:line="560" w:lineRule="exact"/>
        <w:ind w:left="0" w:right="140" w:firstLine="2660" w:firstLineChars="95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副会长（副主任委员）若干</w:t>
      </w:r>
    </w:p>
    <w:p>
      <w:pPr>
        <w:keepNext w:val="0"/>
        <w:keepLines w:val="0"/>
        <w:widowControl w:val="0"/>
        <w:suppressLineNumbers w:val="0"/>
        <w:spacing w:before="0" w:beforeAutospacing="0" w:after="0" w:afterAutospacing="0" w:line="560" w:lineRule="exact"/>
        <w:ind w:left="0" w:right="140" w:firstLine="2660" w:firstLineChars="95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秘书长1名</w:t>
      </w:r>
    </w:p>
    <w:p>
      <w:pPr>
        <w:keepNext w:val="0"/>
        <w:keepLines w:val="0"/>
        <w:widowControl w:val="0"/>
        <w:numPr>
          <w:ilvl w:val="0"/>
          <w:numId w:val="1"/>
        </w:numPr>
        <w:suppressLineNumbers w:val="0"/>
        <w:spacing w:before="0" w:beforeAutospacing="0" w:after="0" w:afterAutospacing="0" w:line="560" w:lineRule="exact"/>
        <w:ind w:left="0" w:right="140" w:firstLine="46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学术性分支机构的主要领导（会长、副会长、秘书长）原则上须为在相关学科领域有一定知名度和学术造诣的专家、学者；</w:t>
      </w:r>
    </w:p>
    <w:p>
      <w:pPr>
        <w:keepNext w:val="0"/>
        <w:keepLines w:val="0"/>
        <w:widowControl w:val="0"/>
        <w:numPr>
          <w:ilvl w:val="0"/>
          <w:numId w:val="1"/>
        </w:numPr>
        <w:suppressLineNumbers w:val="0"/>
        <w:spacing w:before="0" w:beforeAutospacing="0" w:after="0" w:afterAutospacing="0" w:line="560" w:lineRule="exact"/>
        <w:ind w:left="0" w:right="140" w:firstLine="46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行业性分支机构的主要领导（会长、副会长、秘书长）原则上所在单位须为学会副会长会员单位级别以上。</w:t>
      </w:r>
    </w:p>
    <w:p>
      <w:pPr>
        <w:keepNext w:val="0"/>
        <w:keepLines w:val="0"/>
        <w:widowControl w:val="0"/>
        <w:suppressLineNumbers w:val="0"/>
        <w:spacing w:before="0" w:beforeAutospacing="0" w:after="0" w:afterAutospacing="0" w:line="560" w:lineRule="exact"/>
        <w:ind w:left="0" w:right="140" w:firstLine="465"/>
        <w:jc w:val="left"/>
        <w:rPr>
          <w:rFonts w:hint="eastAsia" w:ascii="宋体" w:hAnsi="宋体" w:eastAsia="宋体" w:cs="宋体"/>
          <w:color w:val="000000" w:themeColor="text1"/>
          <w:sz w:val="28"/>
          <w:szCs w:val="28"/>
          <w:lang w:val="en-US"/>
          <w14:textFill>
            <w14:solidFill>
              <w14:schemeClr w14:val="tx1"/>
            </w14:solidFill>
          </w14:textFill>
        </w:rPr>
      </w:pPr>
    </w:p>
    <w:p>
      <w:pPr>
        <w:keepNext w:val="0"/>
        <w:keepLines w:val="0"/>
        <w:widowControl w:val="0"/>
        <w:suppressLineNumbers w:val="0"/>
        <w:spacing w:before="0" w:beforeAutospacing="0" w:after="0" w:afterAutospacing="0" w:line="560" w:lineRule="exact"/>
        <w:ind w:left="0" w:right="140"/>
        <w:jc w:val="left"/>
        <w:rPr>
          <w:rFonts w:hint="eastAsia" w:ascii="宋体" w:hAnsi="宋体" w:eastAsia="宋体" w:cs="宋体"/>
          <w:b/>
          <w:bCs w:val="0"/>
          <w:color w:val="000000" w:themeColor="text1"/>
          <w:sz w:val="28"/>
          <w:szCs w:val="28"/>
          <w:lang w:val="en-US"/>
          <w14:textFill>
            <w14:solidFill>
              <w14:schemeClr w14:val="tx1"/>
            </w14:solidFill>
          </w14:textFill>
        </w:rPr>
      </w:pPr>
      <w:r>
        <w:rPr>
          <w:rFonts w:hint="eastAsia" w:ascii="宋体" w:hAnsi="宋体" w:eastAsia="宋体" w:cs="宋体"/>
          <w:b/>
          <w:bCs w:val="0"/>
          <w:color w:val="000000" w:themeColor="text1"/>
          <w:kern w:val="2"/>
          <w:sz w:val="28"/>
          <w:szCs w:val="28"/>
          <w:lang w:val="en-US" w:eastAsia="zh-CN" w:bidi="ar"/>
          <w14:textFill>
            <w14:solidFill>
              <w14:schemeClr w14:val="tx1"/>
            </w14:solidFill>
          </w14:textFill>
        </w:rPr>
        <w:t xml:space="preserve">    三、申请成立分支机构所需材料</w:t>
      </w:r>
    </w:p>
    <w:p>
      <w:pPr>
        <w:keepNext w:val="0"/>
        <w:keepLines w:val="0"/>
        <w:widowControl w:val="0"/>
        <w:suppressLineNumbers w:val="0"/>
        <w:spacing w:before="0" w:beforeAutospacing="0" w:after="0" w:afterAutospacing="0" w:line="560" w:lineRule="exact"/>
        <w:ind w:left="0" w:right="140" w:firstLine="55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1、由发起会员企业（发起专家）牵头联合相关企业（专家）先成立“分支机构成立筹备组”，负责分支结构成立的筹备事宜，并向学会报备，学会向上级主管部门报备。</w:t>
      </w:r>
    </w:p>
    <w:p>
      <w:pPr>
        <w:keepNext w:val="0"/>
        <w:keepLines w:val="0"/>
        <w:widowControl w:val="0"/>
        <w:suppressLineNumbers w:val="0"/>
        <w:spacing w:before="0" w:beforeAutospacing="0" w:after="0" w:afterAutospacing="0" w:line="560" w:lineRule="exact"/>
        <w:ind w:left="0" w:right="140" w:firstLine="55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2、“筹备组”提交成立分支机构申请书（分支机构名称、成立理由、业务范围、工作任务等）；</w:t>
      </w:r>
    </w:p>
    <w:p>
      <w:pPr>
        <w:keepNext w:val="0"/>
        <w:keepLines w:val="0"/>
        <w:widowControl w:val="0"/>
        <w:suppressLineNumbers w:val="0"/>
        <w:spacing w:before="0" w:beforeAutospacing="0" w:after="0" w:afterAutospacing="0" w:line="560" w:lineRule="exact"/>
        <w:ind w:left="0" w:right="140"/>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 xml:space="preserve">    3、填写分支机构登记表；</w:t>
      </w:r>
    </w:p>
    <w:p>
      <w:pPr>
        <w:keepNext w:val="0"/>
        <w:keepLines w:val="0"/>
        <w:widowControl w:val="0"/>
        <w:suppressLineNumbers w:val="0"/>
        <w:spacing w:before="0" w:beforeAutospacing="0" w:after="0" w:afterAutospacing="0" w:line="560" w:lineRule="exact"/>
        <w:ind w:left="0" w:right="140" w:firstLine="55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4、填写分支机构主要负责人（会长、副会长、秘书长）登记表；</w:t>
      </w:r>
    </w:p>
    <w:p>
      <w:pPr>
        <w:keepNext w:val="0"/>
        <w:keepLines w:val="0"/>
        <w:widowControl w:val="0"/>
        <w:suppressLineNumbers w:val="0"/>
        <w:spacing w:before="0" w:beforeAutospacing="0" w:after="0" w:afterAutospacing="0" w:line="560" w:lineRule="exact"/>
        <w:ind w:left="0" w:right="140" w:firstLine="55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5、提交分支机构主要负责人身份证复印件、个人寸照；</w:t>
      </w:r>
    </w:p>
    <w:p>
      <w:pPr>
        <w:keepNext w:val="0"/>
        <w:keepLines w:val="0"/>
        <w:widowControl w:val="0"/>
        <w:suppressLineNumbers w:val="0"/>
        <w:spacing w:before="0" w:beforeAutospacing="0" w:after="0" w:afterAutospacing="0" w:line="560" w:lineRule="exact"/>
        <w:ind w:left="0" w:right="140" w:firstLine="55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6、以上资料备齐后提交学会常务理事会，审核通过后正式回函批复，择机成立；</w:t>
      </w:r>
    </w:p>
    <w:p>
      <w:pPr>
        <w:keepNext w:val="0"/>
        <w:keepLines w:val="0"/>
        <w:widowControl w:val="0"/>
        <w:suppressLineNumbers w:val="0"/>
        <w:spacing w:before="0" w:beforeAutospacing="0" w:after="0" w:afterAutospacing="0" w:line="560" w:lineRule="exact"/>
        <w:ind w:left="0" w:right="140" w:firstLine="58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7、分支机构自筹备起至成立的各项资料由分支机构秘书长统一整理后交学会办公室备案存档。</w:t>
      </w:r>
    </w:p>
    <w:p>
      <w:pPr>
        <w:keepNext w:val="0"/>
        <w:keepLines w:val="0"/>
        <w:widowControl w:val="0"/>
        <w:suppressLineNumbers w:val="0"/>
        <w:spacing w:before="0" w:beforeAutospacing="0" w:after="0" w:afterAutospacing="0" w:line="560" w:lineRule="exact"/>
        <w:ind w:left="0" w:right="140" w:firstLine="58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560" w:lineRule="exact"/>
        <w:ind w:left="0" w:right="140" w:firstLine="585"/>
        <w:jc w:val="left"/>
        <w:rPr>
          <w:rFonts w:hint="eastAsia" w:ascii="宋体" w:hAnsi="宋体" w:eastAsia="宋体" w:cs="宋体"/>
          <w:b/>
          <w:bCs/>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四、分支机构的变更</w:t>
      </w:r>
    </w:p>
    <w:p>
      <w:pPr>
        <w:keepNext w:val="0"/>
        <w:keepLines w:val="0"/>
        <w:widowControl w:val="0"/>
        <w:suppressLineNumbers w:val="0"/>
        <w:spacing w:before="0" w:beforeAutospacing="0" w:after="0" w:afterAutospacing="0" w:line="560" w:lineRule="exact"/>
        <w:ind w:left="0" w:right="140" w:firstLine="58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分支机构变更名称、业务范围、负责人和办公场所，应向学会提交申请报告、会议纪要等相关材料，由学会审核批准。</w:t>
      </w:r>
    </w:p>
    <w:p>
      <w:pPr>
        <w:keepNext w:val="0"/>
        <w:keepLines w:val="0"/>
        <w:widowControl w:val="0"/>
        <w:suppressLineNumbers w:val="0"/>
        <w:spacing w:before="0" w:beforeAutospacing="0" w:after="0" w:afterAutospacing="0" w:line="560" w:lineRule="exact"/>
        <w:ind w:left="0" w:right="140" w:firstLine="585"/>
        <w:jc w:val="left"/>
        <w:rPr>
          <w:rFonts w:hint="eastAsia" w:ascii="宋体" w:hAnsi="宋体" w:eastAsia="宋体" w:cs="宋体"/>
          <w:b/>
          <w:bCs/>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五、考核</w:t>
      </w:r>
    </w:p>
    <w:p>
      <w:pPr>
        <w:keepNext w:val="0"/>
        <w:keepLines w:val="0"/>
        <w:widowControl w:val="0"/>
        <w:suppressLineNumbers w:val="0"/>
        <w:spacing w:before="0" w:beforeAutospacing="0" w:after="0" w:afterAutospacing="0" w:line="560" w:lineRule="exact"/>
        <w:ind w:left="0" w:right="140" w:firstLine="58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分支机构成立后应积极发展会员，会员数量原则上不能低于20个。积极开展业务，扩大行业影响力，每年制定工作计划，并定期（包括年报、半年报、月报）以书面形式向学会汇报当前工作。分支机构开展重要活动需提前向学会申请或报备。学会每年对分支机构进行相应的考核。</w:t>
      </w:r>
    </w:p>
    <w:p>
      <w:pPr>
        <w:keepNext w:val="0"/>
        <w:keepLines w:val="0"/>
        <w:widowControl w:val="0"/>
        <w:suppressLineNumbers w:val="0"/>
        <w:spacing w:before="0" w:beforeAutospacing="0" w:after="0" w:afterAutospacing="0" w:line="560" w:lineRule="exact"/>
        <w:ind w:left="0" w:right="-58" w:firstLine="585"/>
        <w:jc w:val="left"/>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六、</w:t>
      </w:r>
      <w:r>
        <w:rPr>
          <w:rFonts w:hint="eastAsia" w:ascii="宋体" w:hAnsi="宋体" w:eastAsia="宋体" w:cs="宋体"/>
          <w:color w:val="000000" w:themeColor="text1"/>
          <w:kern w:val="2"/>
          <w:sz w:val="28"/>
          <w:szCs w:val="28"/>
          <w:lang w:val="en-US" w:eastAsia="zh-CN" w:bidi="ar"/>
          <w14:textFill>
            <w14:solidFill>
              <w14:schemeClr w14:val="tx1"/>
            </w14:solidFill>
          </w14:textFill>
        </w:rPr>
        <w:t>分支机构不设独立财务，由学会财务代管，分支机构发展会员收取会费、开展业务收取的各项费用由学会财务统一收取、建账并提供相应票据。</w:t>
      </w:r>
    </w:p>
    <w:p>
      <w:pPr>
        <w:keepNext w:val="0"/>
        <w:keepLines w:val="0"/>
        <w:widowControl w:val="0"/>
        <w:suppressLineNumbers w:val="0"/>
        <w:spacing w:before="0" w:beforeAutospacing="0" w:after="0" w:afterAutospacing="0" w:line="560" w:lineRule="exact"/>
        <w:ind w:left="0" w:right="140" w:firstLine="58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七、</w:t>
      </w:r>
      <w:r>
        <w:rPr>
          <w:rFonts w:hint="eastAsia" w:ascii="宋体" w:hAnsi="宋体" w:eastAsia="宋体" w:cs="宋体"/>
          <w:color w:val="000000" w:themeColor="text1"/>
          <w:kern w:val="2"/>
          <w:sz w:val="28"/>
          <w:szCs w:val="28"/>
          <w:lang w:val="en-US" w:eastAsia="zh-CN" w:bidi="ar"/>
          <w14:textFill>
            <w14:solidFill>
              <w14:schemeClr w14:val="tx1"/>
            </w14:solidFill>
          </w14:textFill>
        </w:rPr>
        <w:t>分支机构应建立严格的管理制度，包括组织管理，会议制度，工作规划等，并报学会备案。</w:t>
      </w:r>
    </w:p>
    <w:p>
      <w:pPr>
        <w:keepNext w:val="0"/>
        <w:keepLines w:val="0"/>
        <w:widowControl w:val="0"/>
        <w:suppressLineNumbers w:val="0"/>
        <w:spacing w:before="0" w:beforeAutospacing="0" w:after="0" w:afterAutospacing="0" w:line="560" w:lineRule="exact"/>
        <w:ind w:left="0" w:right="-58" w:firstLine="58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八、</w:t>
      </w:r>
      <w:r>
        <w:rPr>
          <w:rFonts w:hint="eastAsia" w:ascii="宋体" w:hAnsi="宋体" w:eastAsia="宋体" w:cs="宋体"/>
          <w:color w:val="000000" w:themeColor="text1"/>
          <w:kern w:val="2"/>
          <w:sz w:val="28"/>
          <w:szCs w:val="28"/>
          <w:lang w:val="en-US" w:eastAsia="zh-CN" w:bidi="ar"/>
          <w14:textFill>
            <w14:solidFill>
              <w14:schemeClr w14:val="tx1"/>
            </w14:solidFill>
          </w14:textFill>
        </w:rPr>
        <w:t>分支结构成立后需按年向学会交纳管理费，管理费原则上每年2-5万元人民币。学会根据分支结构的组成形式、功能性质、发展情况等综合因素确定管理费的实际金额。</w:t>
      </w:r>
    </w:p>
    <w:p>
      <w:pPr>
        <w:keepNext w:val="0"/>
        <w:keepLines w:val="0"/>
        <w:widowControl w:val="0"/>
        <w:suppressLineNumbers w:val="0"/>
        <w:spacing w:before="0" w:beforeAutospacing="0" w:after="0" w:afterAutospacing="0" w:line="560" w:lineRule="exact"/>
        <w:ind w:left="0" w:right="-58" w:firstLine="58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九、</w:t>
      </w:r>
      <w:r>
        <w:rPr>
          <w:rFonts w:hint="eastAsia" w:ascii="宋体" w:hAnsi="宋体" w:eastAsia="宋体" w:cs="宋体"/>
          <w:color w:val="000000" w:themeColor="text1"/>
          <w:kern w:val="2"/>
          <w:sz w:val="28"/>
          <w:szCs w:val="28"/>
          <w:lang w:val="en-US" w:eastAsia="zh-CN" w:bidi="ar"/>
          <w14:textFill>
            <w14:solidFill>
              <w14:schemeClr w14:val="tx1"/>
            </w14:solidFill>
          </w14:textFill>
        </w:rPr>
        <w:t>此办法最终解释权归四川省保健科技学会。</w:t>
      </w:r>
    </w:p>
    <w:p>
      <w:pPr>
        <w:keepNext w:val="0"/>
        <w:keepLines w:val="0"/>
        <w:widowControl w:val="0"/>
        <w:suppressLineNumbers w:val="0"/>
        <w:spacing w:before="0" w:beforeAutospacing="0" w:after="0" w:afterAutospacing="0" w:line="560" w:lineRule="exact"/>
        <w:ind w:left="0" w:right="-58" w:firstLine="58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十、</w:t>
      </w:r>
      <w:r>
        <w:rPr>
          <w:rFonts w:hint="eastAsia" w:ascii="宋体" w:hAnsi="宋体" w:eastAsia="宋体" w:cs="宋体"/>
          <w:color w:val="000000" w:themeColor="text1"/>
          <w:kern w:val="2"/>
          <w:sz w:val="28"/>
          <w:szCs w:val="28"/>
          <w:lang w:val="en-US" w:eastAsia="zh-CN" w:bidi="ar"/>
          <w14:textFill>
            <w14:solidFill>
              <w14:schemeClr w14:val="tx1"/>
            </w14:solidFill>
          </w14:textFill>
        </w:rPr>
        <w:t>此管理办法于2019年12月经我会理事会审议通过。</w:t>
      </w:r>
    </w:p>
    <w:p>
      <w:pPr>
        <w:keepNext w:val="0"/>
        <w:keepLines w:val="0"/>
        <w:widowControl w:val="0"/>
        <w:suppressLineNumbers w:val="0"/>
        <w:spacing w:before="0" w:beforeAutospacing="0" w:after="0" w:afterAutospacing="0" w:line="560" w:lineRule="exact"/>
        <w:ind w:left="0" w:right="-58" w:firstLine="585"/>
        <w:jc w:val="left"/>
        <w:rPr>
          <w:rFonts w:hint="eastAsia" w:ascii="宋体" w:hAnsi="宋体" w:eastAsia="宋体" w:cs="宋体"/>
          <w:color w:val="000000" w:themeColor="text1"/>
          <w:kern w:val="2"/>
          <w:sz w:val="28"/>
          <w:szCs w:val="28"/>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560" w:lineRule="exact"/>
        <w:ind w:left="0" w:right="-58" w:firstLine="585"/>
        <w:jc w:val="right"/>
        <w:rPr>
          <w:rFonts w:hint="eastAsia" w:ascii="宋体" w:hAnsi="宋体" w:eastAsia="宋体" w:cs="宋体"/>
          <w:b/>
          <w:bCs/>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四川省保健科技学会</w:t>
      </w:r>
    </w:p>
    <w:p>
      <w:pPr>
        <w:keepNext w:val="0"/>
        <w:keepLines w:val="0"/>
        <w:widowControl w:val="0"/>
        <w:suppressLineNumbers w:val="0"/>
        <w:spacing w:before="0" w:beforeAutospacing="0" w:after="0" w:afterAutospacing="0" w:line="560" w:lineRule="exact"/>
        <w:ind w:left="0" w:right="-58" w:firstLine="585"/>
        <w:jc w:val="right"/>
        <w:rPr>
          <w:rFonts w:hint="default"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2019年12月</w:t>
      </w:r>
    </w:p>
    <w:sectPr>
      <w:pgSz w:w="12240" w:h="15840"/>
      <w:pgMar w:top="1440" w:right="1800" w:bottom="1440" w:left="1800" w:header="720" w:footer="72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大黑简体">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E0755"/>
    <w:multiLevelType w:val="singleLevel"/>
    <w:tmpl w:val="1E9E075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ZTNmMGU1YTg4MGMzNjM2NjU1YWU5OGY3OTM1NDEifQ=="/>
  </w:docVars>
  <w:rsids>
    <w:rsidRoot w:val="00000000"/>
    <w:rsid w:val="055F0D07"/>
    <w:rsid w:val="167A3C01"/>
    <w:rsid w:val="2411255B"/>
    <w:rsid w:val="33FB2053"/>
    <w:rsid w:val="37697D08"/>
    <w:rsid w:val="42D068DB"/>
    <w:rsid w:val="45C85647"/>
    <w:rsid w:val="5AC23B7F"/>
    <w:rsid w:val="5B6B064F"/>
    <w:rsid w:val="5D1E2082"/>
    <w:rsid w:val="74070402"/>
    <w:rsid w:val="74641A76"/>
    <w:rsid w:val="7AAB6F58"/>
    <w:rsid w:val="7C583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1320</Words>
  <Characters>1334</Characters>
  <Lines>0</Lines>
  <Paragraphs>0</Paragraphs>
  <TotalTime>1</TotalTime>
  <ScaleCrop>false</ScaleCrop>
  <LinksUpToDate>false</LinksUpToDate>
  <CharactersWithSpaces>1342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2022-05-20T06:42:00Z</dcterms:created>
  <dc:creator>Administrator</dc:creator>
  <cp:lastModifiedBy>传学·何</cp:lastModifiedBy>
  <dcterms:modified xsi:type="dcterms:W3CDTF">2022-07-01T03:33:29Z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C14313B8FF344EF184B40C4DC5358D19</vt:lpwstr>
  </property>
</Properties>
</file>