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b/>
          <w:bCs/>
          <w:color w:val="000000" w:themeColor="text1"/>
          <w:sz w:val="32"/>
          <w:szCs w:val="32"/>
        </w:rPr>
      </w:pPr>
      <w:r>
        <w:rPr>
          <w:rFonts w:hint="eastAsia" w:ascii="新宋体" w:hAnsi="新宋体" w:eastAsia="新宋体" w:cs="新宋体"/>
          <w:b/>
          <w:bCs/>
          <w:color w:val="000000" w:themeColor="text1"/>
          <w:sz w:val="32"/>
          <w:szCs w:val="32"/>
        </w:rPr>
        <w:t>四川省保健协会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b/>
          <w:bCs/>
          <w:color w:val="000000" w:themeColor="text1"/>
          <w:sz w:val="32"/>
          <w:szCs w:val="32"/>
        </w:rPr>
      </w:pPr>
      <w:r>
        <w:rPr>
          <w:rFonts w:hint="eastAsia" w:ascii="新宋体" w:hAnsi="新宋体" w:eastAsia="新宋体" w:cs="新宋体"/>
          <w:b/>
          <w:bCs/>
          <w:color w:val="000000" w:themeColor="text1"/>
          <w:sz w:val="32"/>
          <w:szCs w:val="32"/>
        </w:rPr>
        <w:t>分支机构成立及管理办法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新宋体" w:hAnsi="新宋体" w:eastAsia="新宋体" w:cs="新宋体"/>
          <w:color w:val="000000" w:themeColor="text1"/>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140" w:firstLine="555"/>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根据协会业务发展需要，依据会员单位业务范围划分或会员组成特点，为便于开展相关业务工作，促进会员企业在大健康领域内的快速、健康发展，可成立四川省保健协会下属的分支机构。</w:t>
      </w:r>
    </w:p>
    <w:p>
      <w:pPr>
        <w:keepNext w:val="0"/>
        <w:keepLines w:val="0"/>
        <w:pageBreakBefore w:val="0"/>
        <w:widowControl w:val="0"/>
        <w:kinsoku/>
        <w:wordWrap/>
        <w:overflowPunct/>
        <w:topLinePunct w:val="0"/>
        <w:autoSpaceDE/>
        <w:autoSpaceDN/>
        <w:bidi w:val="0"/>
        <w:adjustRightInd/>
        <w:snapToGrid/>
        <w:spacing w:line="240" w:lineRule="auto"/>
        <w:ind w:right="140" w:firstLine="555"/>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分支机构是协会的组成部分，不具有法人资格，不设财务（由协会统一管理），无独立公章；分支机构应遵守协会章程，接受协会的领导和监督，在协会授权下开展活动，积极发展会员，认真完成协会交办的各项任务；分支机构以下不得再设任何分支机构；协会理事会负责按相关规定对新设分支机构及分支机构变更、撤销进行审议，并作出最终决定。</w:t>
      </w:r>
    </w:p>
    <w:p>
      <w:pPr>
        <w:keepNext w:val="0"/>
        <w:keepLines w:val="0"/>
        <w:pageBreakBefore w:val="0"/>
        <w:widowControl w:val="0"/>
        <w:kinsoku/>
        <w:wordWrap/>
        <w:overflowPunct/>
        <w:topLinePunct w:val="0"/>
        <w:autoSpaceDE/>
        <w:autoSpaceDN/>
        <w:bidi w:val="0"/>
        <w:adjustRightInd/>
        <w:snapToGrid/>
        <w:spacing w:line="240" w:lineRule="auto"/>
        <w:ind w:right="140" w:firstLine="555"/>
        <w:jc w:val="left"/>
        <w:textAlignment w:val="auto"/>
        <w:rPr>
          <w:rFonts w:hint="eastAsia"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一、成立条件</w:t>
      </w:r>
    </w:p>
    <w:p>
      <w:pPr>
        <w:keepNext w:val="0"/>
        <w:keepLines w:val="0"/>
        <w:pageBreakBefore w:val="0"/>
        <w:widowControl w:val="0"/>
        <w:kinsoku/>
        <w:wordWrap/>
        <w:overflowPunct/>
        <w:topLinePunct w:val="0"/>
        <w:autoSpaceDE/>
        <w:autoSpaceDN/>
        <w:bidi w:val="0"/>
        <w:adjustRightInd/>
        <w:snapToGrid/>
        <w:spacing w:line="240" w:lineRule="auto"/>
        <w:ind w:right="140" w:firstLine="420" w:firstLineChars="200"/>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1、按照四川省民政厅相关规定，成立行业性分支机构原则上需由3-5家协会副会长级别以上单位联名申请；成立学术性（以专家为主体）分支机构原则上需由至少15位相关领域专家联名申请；</w:t>
      </w:r>
    </w:p>
    <w:p>
      <w:pPr>
        <w:keepNext w:val="0"/>
        <w:keepLines w:val="0"/>
        <w:pageBreakBefore w:val="0"/>
        <w:widowControl w:val="0"/>
        <w:kinsoku/>
        <w:wordWrap/>
        <w:overflowPunct/>
        <w:topLinePunct w:val="0"/>
        <w:autoSpaceDE/>
        <w:autoSpaceDN/>
        <w:bidi w:val="0"/>
        <w:adjustRightInd/>
        <w:snapToGrid/>
        <w:spacing w:line="240" w:lineRule="auto"/>
        <w:ind w:right="140" w:firstLine="420" w:firstLineChars="200"/>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2、符合协会发展或学科发展，在所涉及领域具有一定代表性，且与协会其他分支机构业务范围不重复；</w:t>
      </w:r>
    </w:p>
    <w:p>
      <w:pPr>
        <w:keepNext w:val="0"/>
        <w:keepLines w:val="0"/>
        <w:pageBreakBefore w:val="0"/>
        <w:widowControl w:val="0"/>
        <w:kinsoku/>
        <w:wordWrap/>
        <w:overflowPunct/>
        <w:topLinePunct w:val="0"/>
        <w:autoSpaceDE/>
        <w:autoSpaceDN/>
        <w:bidi w:val="0"/>
        <w:adjustRightInd/>
        <w:snapToGrid/>
        <w:spacing w:line="240" w:lineRule="auto"/>
        <w:ind w:right="140" w:firstLine="420" w:firstLineChars="200"/>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3、能够组织开展相关专业领域业务交流等活动；</w:t>
      </w:r>
    </w:p>
    <w:p>
      <w:pPr>
        <w:keepNext w:val="0"/>
        <w:keepLines w:val="0"/>
        <w:pageBreakBefore w:val="0"/>
        <w:widowControl w:val="0"/>
        <w:kinsoku/>
        <w:wordWrap/>
        <w:overflowPunct/>
        <w:topLinePunct w:val="0"/>
        <w:autoSpaceDE/>
        <w:autoSpaceDN/>
        <w:bidi w:val="0"/>
        <w:adjustRightInd/>
        <w:snapToGrid/>
        <w:spacing w:line="240" w:lineRule="auto"/>
        <w:ind w:right="140" w:firstLine="420" w:firstLineChars="200"/>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4、拥有一批业务骨干和基本队伍；</w:t>
      </w:r>
    </w:p>
    <w:p>
      <w:pPr>
        <w:keepNext w:val="0"/>
        <w:keepLines w:val="0"/>
        <w:pageBreakBefore w:val="0"/>
        <w:widowControl w:val="0"/>
        <w:kinsoku/>
        <w:wordWrap/>
        <w:overflowPunct/>
        <w:topLinePunct w:val="0"/>
        <w:autoSpaceDE/>
        <w:autoSpaceDN/>
        <w:bidi w:val="0"/>
        <w:adjustRightInd/>
        <w:snapToGrid/>
        <w:spacing w:line="240" w:lineRule="auto"/>
        <w:ind w:right="140" w:firstLine="420" w:firstLineChars="200"/>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5、有固定办公场所和相适应的专（兼）职人员；</w:t>
      </w:r>
    </w:p>
    <w:p>
      <w:pPr>
        <w:keepNext w:val="0"/>
        <w:keepLines w:val="0"/>
        <w:pageBreakBefore w:val="0"/>
        <w:widowControl w:val="0"/>
        <w:kinsoku/>
        <w:wordWrap/>
        <w:overflowPunct/>
        <w:topLinePunct w:val="0"/>
        <w:autoSpaceDE/>
        <w:autoSpaceDN/>
        <w:bidi w:val="0"/>
        <w:adjustRightInd/>
        <w:snapToGrid/>
        <w:spacing w:line="240" w:lineRule="auto"/>
        <w:ind w:right="140" w:firstLine="420" w:firstLineChars="200"/>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6、业务范围符合协会章程规定；</w:t>
      </w:r>
    </w:p>
    <w:p>
      <w:pPr>
        <w:keepNext w:val="0"/>
        <w:keepLines w:val="0"/>
        <w:pageBreakBefore w:val="0"/>
        <w:widowControl w:val="0"/>
        <w:kinsoku/>
        <w:wordWrap/>
        <w:overflowPunct/>
        <w:topLinePunct w:val="0"/>
        <w:autoSpaceDE/>
        <w:autoSpaceDN/>
        <w:bidi w:val="0"/>
        <w:adjustRightInd/>
        <w:snapToGrid/>
        <w:spacing w:line="240" w:lineRule="auto"/>
        <w:ind w:left="555" w:right="140"/>
        <w:jc w:val="left"/>
        <w:textAlignment w:val="auto"/>
        <w:rPr>
          <w:rFonts w:hint="eastAsia"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二、分支机构组成</w:t>
      </w:r>
    </w:p>
    <w:p>
      <w:pPr>
        <w:keepNext w:val="0"/>
        <w:keepLines w:val="0"/>
        <w:pageBreakBefore w:val="0"/>
        <w:widowControl w:val="0"/>
        <w:kinsoku/>
        <w:wordWrap/>
        <w:overflowPunct/>
        <w:topLinePunct w:val="0"/>
        <w:autoSpaceDE/>
        <w:autoSpaceDN/>
        <w:bidi w:val="0"/>
        <w:adjustRightInd/>
        <w:snapToGrid/>
        <w:spacing w:line="240" w:lineRule="auto"/>
        <w:ind w:right="140" w:firstLine="420" w:firstLineChars="200"/>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1、分支机构设：会长（主任委员）1名</w:t>
      </w:r>
    </w:p>
    <w:p>
      <w:pPr>
        <w:keepNext w:val="0"/>
        <w:keepLines w:val="0"/>
        <w:pageBreakBefore w:val="0"/>
        <w:widowControl w:val="0"/>
        <w:kinsoku/>
        <w:wordWrap/>
        <w:overflowPunct/>
        <w:topLinePunct w:val="0"/>
        <w:autoSpaceDE/>
        <w:autoSpaceDN/>
        <w:bidi w:val="0"/>
        <w:adjustRightInd/>
        <w:snapToGrid/>
        <w:spacing w:line="240" w:lineRule="auto"/>
        <w:ind w:right="140" w:firstLine="1995" w:firstLineChars="950"/>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副会长（副主任委员）若干</w:t>
      </w:r>
    </w:p>
    <w:p>
      <w:pPr>
        <w:keepNext w:val="0"/>
        <w:keepLines w:val="0"/>
        <w:pageBreakBefore w:val="0"/>
        <w:widowControl w:val="0"/>
        <w:kinsoku/>
        <w:wordWrap/>
        <w:overflowPunct/>
        <w:topLinePunct w:val="0"/>
        <w:autoSpaceDE/>
        <w:autoSpaceDN/>
        <w:bidi w:val="0"/>
        <w:adjustRightInd/>
        <w:snapToGrid/>
        <w:spacing w:line="240" w:lineRule="auto"/>
        <w:ind w:right="140" w:firstLine="1995" w:firstLineChars="950"/>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秘书长1名</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140" w:firstLine="465"/>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学术性分支机构的主要领导（会长、副会长、秘书长）原则上须为在相关学科领域有一定知名度和学术造诣的专家、学者；</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140" w:firstLine="465"/>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行业性分支机构的主要领导（会长、副会长、秘书长）原则上所在单位须为协会副会长会员单位级别以上。</w:t>
      </w:r>
    </w:p>
    <w:p>
      <w:pPr>
        <w:keepNext w:val="0"/>
        <w:keepLines w:val="0"/>
        <w:pageBreakBefore w:val="0"/>
        <w:widowControl w:val="0"/>
        <w:kinsoku/>
        <w:wordWrap/>
        <w:overflowPunct/>
        <w:topLinePunct w:val="0"/>
        <w:autoSpaceDE/>
        <w:autoSpaceDN/>
        <w:bidi w:val="0"/>
        <w:adjustRightInd/>
        <w:snapToGrid/>
        <w:spacing w:line="240" w:lineRule="auto"/>
        <w:ind w:right="140"/>
        <w:jc w:val="left"/>
        <w:textAlignment w:val="auto"/>
        <w:rPr>
          <w:rFonts w:hint="eastAsia"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 xml:space="preserve">    三、申请成立分支机构所需材料</w:t>
      </w:r>
    </w:p>
    <w:p>
      <w:pPr>
        <w:keepNext w:val="0"/>
        <w:keepLines w:val="0"/>
        <w:pageBreakBefore w:val="0"/>
        <w:widowControl w:val="0"/>
        <w:kinsoku/>
        <w:wordWrap/>
        <w:overflowPunct/>
        <w:topLinePunct w:val="0"/>
        <w:autoSpaceDE/>
        <w:autoSpaceDN/>
        <w:bidi w:val="0"/>
        <w:adjustRightInd/>
        <w:snapToGrid/>
        <w:spacing w:line="240" w:lineRule="auto"/>
        <w:ind w:right="140" w:firstLine="555"/>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1、由发起会员企业（发起专家）牵头联合相关企业（专家）先成立“分支机构成立筹备组”，负责分支结构成立的筹备事宜，并向协会报备，协会向上级主管部门报备。</w:t>
      </w:r>
    </w:p>
    <w:p>
      <w:pPr>
        <w:keepNext w:val="0"/>
        <w:keepLines w:val="0"/>
        <w:pageBreakBefore w:val="0"/>
        <w:widowControl w:val="0"/>
        <w:kinsoku/>
        <w:wordWrap/>
        <w:overflowPunct/>
        <w:topLinePunct w:val="0"/>
        <w:autoSpaceDE/>
        <w:autoSpaceDN/>
        <w:bidi w:val="0"/>
        <w:adjustRightInd/>
        <w:snapToGrid/>
        <w:spacing w:line="240" w:lineRule="auto"/>
        <w:ind w:right="140" w:firstLine="555"/>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2、“筹备组”提交成立分支机构申请书（分支机构名称、成立理由、业务范围、工作任务等）；</w:t>
      </w:r>
    </w:p>
    <w:p>
      <w:pPr>
        <w:keepNext w:val="0"/>
        <w:keepLines w:val="0"/>
        <w:pageBreakBefore w:val="0"/>
        <w:widowControl w:val="0"/>
        <w:kinsoku/>
        <w:wordWrap/>
        <w:overflowPunct/>
        <w:topLinePunct w:val="0"/>
        <w:autoSpaceDE/>
        <w:autoSpaceDN/>
        <w:bidi w:val="0"/>
        <w:adjustRightInd/>
        <w:snapToGrid/>
        <w:spacing w:line="240" w:lineRule="auto"/>
        <w:ind w:right="140"/>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 xml:space="preserve">    3、填写分支机构登记表；</w:t>
      </w:r>
    </w:p>
    <w:p>
      <w:pPr>
        <w:keepNext w:val="0"/>
        <w:keepLines w:val="0"/>
        <w:pageBreakBefore w:val="0"/>
        <w:widowControl w:val="0"/>
        <w:kinsoku/>
        <w:wordWrap/>
        <w:overflowPunct/>
        <w:topLinePunct w:val="0"/>
        <w:autoSpaceDE/>
        <w:autoSpaceDN/>
        <w:bidi w:val="0"/>
        <w:adjustRightInd/>
        <w:snapToGrid/>
        <w:spacing w:line="240" w:lineRule="auto"/>
        <w:ind w:right="140" w:firstLine="555"/>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4、填写分支机构主要负责人（会长、副会长、秘书长）登记表；</w:t>
      </w:r>
    </w:p>
    <w:p>
      <w:pPr>
        <w:keepNext w:val="0"/>
        <w:keepLines w:val="0"/>
        <w:pageBreakBefore w:val="0"/>
        <w:widowControl w:val="0"/>
        <w:kinsoku/>
        <w:wordWrap/>
        <w:overflowPunct/>
        <w:topLinePunct w:val="0"/>
        <w:autoSpaceDE/>
        <w:autoSpaceDN/>
        <w:bidi w:val="0"/>
        <w:adjustRightInd/>
        <w:snapToGrid/>
        <w:spacing w:line="240" w:lineRule="auto"/>
        <w:ind w:right="140" w:firstLine="555"/>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5、提交分支机构主要负责人身份证复印件、个人寸照；</w:t>
      </w:r>
    </w:p>
    <w:p>
      <w:pPr>
        <w:keepNext w:val="0"/>
        <w:keepLines w:val="0"/>
        <w:pageBreakBefore w:val="0"/>
        <w:widowControl w:val="0"/>
        <w:kinsoku/>
        <w:wordWrap/>
        <w:overflowPunct/>
        <w:topLinePunct w:val="0"/>
        <w:autoSpaceDE/>
        <w:autoSpaceDN/>
        <w:bidi w:val="0"/>
        <w:adjustRightInd/>
        <w:snapToGrid/>
        <w:spacing w:line="240" w:lineRule="auto"/>
        <w:ind w:right="140" w:firstLine="555"/>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6、以上资料备齐后提交协会理事会，审核通过后正式回函批复，择机成立；</w:t>
      </w:r>
    </w:p>
    <w:p>
      <w:pPr>
        <w:keepNext w:val="0"/>
        <w:keepLines w:val="0"/>
        <w:pageBreakBefore w:val="0"/>
        <w:widowControl w:val="0"/>
        <w:kinsoku/>
        <w:wordWrap/>
        <w:overflowPunct/>
        <w:topLinePunct w:val="0"/>
        <w:autoSpaceDE/>
        <w:autoSpaceDN/>
        <w:bidi w:val="0"/>
        <w:adjustRightInd/>
        <w:snapToGrid/>
        <w:spacing w:line="240" w:lineRule="auto"/>
        <w:ind w:right="140" w:firstLine="585"/>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7、分支机构自筹备起至成立的各项资料由分支机构秘书长统一整理后交协会办公室备案存档。</w:t>
      </w:r>
    </w:p>
    <w:p>
      <w:pPr>
        <w:keepNext w:val="0"/>
        <w:keepLines w:val="0"/>
        <w:pageBreakBefore w:val="0"/>
        <w:widowControl w:val="0"/>
        <w:kinsoku/>
        <w:wordWrap/>
        <w:overflowPunct/>
        <w:topLinePunct w:val="0"/>
        <w:autoSpaceDE/>
        <w:autoSpaceDN/>
        <w:bidi w:val="0"/>
        <w:adjustRightInd/>
        <w:snapToGrid/>
        <w:spacing w:line="240" w:lineRule="auto"/>
        <w:ind w:right="140" w:firstLine="585"/>
        <w:jc w:val="left"/>
        <w:textAlignment w:val="auto"/>
        <w:rPr>
          <w:rFonts w:hint="eastAsia" w:ascii="新宋体" w:hAnsi="新宋体" w:eastAsia="新宋体" w:cs="新宋体"/>
          <w:b/>
          <w:bCs/>
          <w:color w:val="000000" w:themeColor="text1"/>
          <w:sz w:val="21"/>
          <w:szCs w:val="21"/>
        </w:rPr>
      </w:pPr>
      <w:r>
        <w:rPr>
          <w:rFonts w:hint="eastAsia" w:ascii="新宋体" w:hAnsi="新宋体" w:eastAsia="新宋体" w:cs="新宋体"/>
          <w:b/>
          <w:bCs/>
          <w:color w:val="000000" w:themeColor="text1"/>
          <w:sz w:val="21"/>
          <w:szCs w:val="21"/>
        </w:rPr>
        <w:t>四、分支机构的变更</w:t>
      </w:r>
    </w:p>
    <w:p>
      <w:pPr>
        <w:keepNext w:val="0"/>
        <w:keepLines w:val="0"/>
        <w:pageBreakBefore w:val="0"/>
        <w:widowControl w:val="0"/>
        <w:kinsoku/>
        <w:wordWrap/>
        <w:overflowPunct/>
        <w:topLinePunct w:val="0"/>
        <w:autoSpaceDE/>
        <w:autoSpaceDN/>
        <w:bidi w:val="0"/>
        <w:adjustRightInd/>
        <w:snapToGrid/>
        <w:spacing w:line="240" w:lineRule="auto"/>
        <w:ind w:right="140" w:firstLine="585"/>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分支机构变更名称、业务范围、负责人和办公场所，应向协会提交申请报告、会议纪要等相关材料，由协会审核批准。</w:t>
      </w:r>
    </w:p>
    <w:p>
      <w:pPr>
        <w:keepNext w:val="0"/>
        <w:keepLines w:val="0"/>
        <w:pageBreakBefore w:val="0"/>
        <w:widowControl w:val="0"/>
        <w:kinsoku/>
        <w:wordWrap/>
        <w:overflowPunct/>
        <w:topLinePunct w:val="0"/>
        <w:autoSpaceDE/>
        <w:autoSpaceDN/>
        <w:bidi w:val="0"/>
        <w:adjustRightInd/>
        <w:snapToGrid/>
        <w:spacing w:line="240" w:lineRule="auto"/>
        <w:ind w:right="-58" w:firstLine="585"/>
        <w:jc w:val="left"/>
        <w:textAlignment w:val="auto"/>
        <w:rPr>
          <w:rFonts w:hint="eastAsia" w:ascii="新宋体" w:hAnsi="新宋体" w:eastAsia="新宋体" w:cs="新宋体"/>
          <w:b/>
          <w:bCs/>
          <w:color w:val="000000" w:themeColor="text1"/>
          <w:sz w:val="21"/>
          <w:szCs w:val="21"/>
        </w:rPr>
      </w:pPr>
      <w:r>
        <w:rPr>
          <w:rFonts w:hint="eastAsia" w:ascii="新宋体" w:hAnsi="新宋体" w:eastAsia="新宋体" w:cs="新宋体"/>
          <w:b/>
          <w:bCs/>
          <w:color w:val="000000" w:themeColor="text1"/>
          <w:sz w:val="21"/>
          <w:szCs w:val="21"/>
        </w:rPr>
        <w:t>五、分支机构财务管理</w:t>
      </w:r>
    </w:p>
    <w:p>
      <w:pPr>
        <w:keepNext w:val="0"/>
        <w:keepLines w:val="0"/>
        <w:pageBreakBefore w:val="0"/>
        <w:widowControl w:val="0"/>
        <w:kinsoku/>
        <w:wordWrap/>
        <w:overflowPunct/>
        <w:topLinePunct w:val="0"/>
        <w:autoSpaceDE/>
        <w:autoSpaceDN/>
        <w:bidi w:val="0"/>
        <w:adjustRightInd/>
        <w:snapToGrid/>
        <w:spacing w:line="240" w:lineRule="auto"/>
        <w:ind w:right="-58" w:firstLine="585"/>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1、分支机构财务工作按协会财务制度执行，其财务和资产纳入协会统一管理、核算，分别记账。</w:t>
      </w:r>
    </w:p>
    <w:p>
      <w:pPr>
        <w:keepNext w:val="0"/>
        <w:keepLines w:val="0"/>
        <w:pageBreakBefore w:val="0"/>
        <w:widowControl w:val="0"/>
        <w:kinsoku/>
        <w:wordWrap/>
        <w:overflowPunct/>
        <w:topLinePunct w:val="0"/>
        <w:autoSpaceDE/>
        <w:autoSpaceDN/>
        <w:bidi w:val="0"/>
        <w:adjustRightInd/>
        <w:snapToGrid/>
        <w:spacing w:line="240" w:lineRule="auto"/>
        <w:ind w:right="-58" w:firstLine="585"/>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2、分支机构需在核准的业务范围内开展活动或服务。分支机构的收入需合法化、透明化，不得私立账户，严禁开设“小金库”、私分和挪用分支机构钱物。</w:t>
      </w:r>
    </w:p>
    <w:p>
      <w:pPr>
        <w:keepNext w:val="0"/>
        <w:keepLines w:val="0"/>
        <w:pageBreakBefore w:val="0"/>
        <w:widowControl w:val="0"/>
        <w:kinsoku/>
        <w:wordWrap/>
        <w:overflowPunct/>
        <w:topLinePunct w:val="0"/>
        <w:autoSpaceDE/>
        <w:autoSpaceDN/>
        <w:bidi w:val="0"/>
        <w:adjustRightInd/>
        <w:snapToGrid/>
        <w:spacing w:line="240" w:lineRule="auto"/>
        <w:ind w:right="-58" w:firstLine="585"/>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3、分支机构会费及所有收入统一由协会收取入账（以公帐或个帐转入协会公帐或现金交于协会出纳人员</w:t>
      </w:r>
      <w:r>
        <w:rPr>
          <w:rFonts w:hint="eastAsia" w:ascii="新宋体" w:hAnsi="新宋体" w:eastAsia="新宋体" w:cs="新宋体"/>
          <w:color w:val="000000" w:themeColor="text1"/>
          <w:sz w:val="21"/>
          <w:szCs w:val="21"/>
          <w:lang w:eastAsia="zh-CN"/>
        </w:rPr>
        <w:t>，</w:t>
      </w:r>
      <w:r>
        <w:rPr>
          <w:rFonts w:hint="eastAsia" w:ascii="新宋体" w:hAnsi="新宋体" w:eastAsia="新宋体" w:cs="新宋体"/>
          <w:color w:val="000000" w:themeColor="text1"/>
          <w:sz w:val="21"/>
          <w:szCs w:val="21"/>
        </w:rPr>
        <w:t>其他任何人不得代收代转）并根据实际入账金额开具相应票据，费用支出报销需按协会要求取得合规发票、据实报销。</w:t>
      </w:r>
    </w:p>
    <w:p>
      <w:pPr>
        <w:keepNext w:val="0"/>
        <w:keepLines w:val="0"/>
        <w:pageBreakBefore w:val="0"/>
        <w:widowControl w:val="0"/>
        <w:kinsoku/>
        <w:wordWrap/>
        <w:overflowPunct/>
        <w:topLinePunct w:val="0"/>
        <w:autoSpaceDE/>
        <w:autoSpaceDN/>
        <w:bidi w:val="0"/>
        <w:adjustRightInd/>
        <w:snapToGrid/>
        <w:spacing w:line="240" w:lineRule="auto"/>
        <w:ind w:right="-58" w:firstLine="585"/>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4、凡是以协会或协会分支机构主办、与其他机构联合主办的各类活动，应签订书面协议，明确活动经费来源，预算与各自权责，并将协议、活动方案与经费预算一并上报协会备案。如果有收费行为，所有收支应全部纳入协会财务账面管理，否则视为私设“小金库”。</w:t>
      </w:r>
    </w:p>
    <w:p>
      <w:pPr>
        <w:keepNext w:val="0"/>
        <w:keepLines w:val="0"/>
        <w:pageBreakBefore w:val="0"/>
        <w:widowControl w:val="0"/>
        <w:kinsoku/>
        <w:wordWrap/>
        <w:overflowPunct/>
        <w:topLinePunct w:val="0"/>
        <w:autoSpaceDE/>
        <w:autoSpaceDN/>
        <w:bidi w:val="0"/>
        <w:adjustRightInd/>
        <w:snapToGrid/>
        <w:spacing w:line="240" w:lineRule="auto"/>
        <w:ind w:right="-58" w:firstLine="585"/>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5、分支机构的财务收支情况要定期向协会通报。</w:t>
      </w:r>
    </w:p>
    <w:p>
      <w:pPr>
        <w:keepNext w:val="0"/>
        <w:keepLines w:val="0"/>
        <w:pageBreakBefore w:val="0"/>
        <w:widowControl w:val="0"/>
        <w:kinsoku/>
        <w:wordWrap/>
        <w:overflowPunct/>
        <w:topLinePunct w:val="0"/>
        <w:autoSpaceDE/>
        <w:autoSpaceDN/>
        <w:bidi w:val="0"/>
        <w:adjustRightInd/>
        <w:snapToGrid/>
        <w:spacing w:line="240" w:lineRule="auto"/>
        <w:ind w:right="140" w:firstLine="585"/>
        <w:jc w:val="left"/>
        <w:textAlignment w:val="auto"/>
        <w:rPr>
          <w:rFonts w:hint="eastAsia" w:ascii="新宋体" w:hAnsi="新宋体" w:eastAsia="新宋体" w:cs="新宋体"/>
          <w:color w:val="000000" w:themeColor="text1"/>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140" w:firstLine="585"/>
        <w:jc w:val="left"/>
        <w:textAlignment w:val="auto"/>
        <w:rPr>
          <w:rFonts w:hint="eastAsia" w:ascii="新宋体" w:hAnsi="新宋体" w:eastAsia="新宋体" w:cs="新宋体"/>
          <w:b/>
          <w:bCs/>
          <w:color w:val="000000" w:themeColor="text1"/>
          <w:sz w:val="21"/>
          <w:szCs w:val="21"/>
        </w:rPr>
      </w:pPr>
      <w:r>
        <w:rPr>
          <w:rFonts w:hint="eastAsia" w:ascii="新宋体" w:hAnsi="新宋体" w:eastAsia="新宋体" w:cs="新宋体"/>
          <w:b/>
          <w:bCs/>
          <w:color w:val="000000" w:themeColor="text1"/>
          <w:sz w:val="21"/>
          <w:szCs w:val="21"/>
        </w:rPr>
        <w:t>六、考核</w:t>
      </w:r>
    </w:p>
    <w:p>
      <w:pPr>
        <w:keepNext w:val="0"/>
        <w:keepLines w:val="0"/>
        <w:pageBreakBefore w:val="0"/>
        <w:widowControl w:val="0"/>
        <w:kinsoku/>
        <w:wordWrap/>
        <w:overflowPunct/>
        <w:topLinePunct w:val="0"/>
        <w:autoSpaceDE/>
        <w:autoSpaceDN/>
        <w:bidi w:val="0"/>
        <w:adjustRightInd/>
        <w:snapToGrid/>
        <w:spacing w:line="240" w:lineRule="auto"/>
        <w:ind w:right="140" w:firstLine="585"/>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分支机构成立后应积极发展会员，会员数量原则上不能低于20个</w:t>
      </w:r>
      <w:r>
        <w:rPr>
          <w:rFonts w:hint="eastAsia" w:ascii="新宋体" w:hAnsi="新宋体" w:eastAsia="新宋体" w:cs="新宋体"/>
          <w:color w:val="000000" w:themeColor="text1"/>
          <w:sz w:val="21"/>
          <w:szCs w:val="21"/>
          <w:lang w:eastAsia="zh-CN"/>
        </w:rPr>
        <w:t>。根据社团管理相关规定，分支机构发展的会员统一纳入总会备案管理，定期向协会汇报发展会员情况，包括会员数量、基本信息（姓名、单位、等级、费用、联系方式等）</w:t>
      </w:r>
      <w:r>
        <w:rPr>
          <w:rFonts w:hint="eastAsia" w:ascii="新宋体" w:hAnsi="新宋体" w:eastAsia="新宋体" w:cs="新宋体"/>
          <w:color w:val="000000" w:themeColor="text1"/>
          <w:sz w:val="21"/>
          <w:szCs w:val="21"/>
        </w:rPr>
        <w:t>。积极开展业务，扩大行业影响力，每年制定工作计划，并定期（包括年报、半年报、月报）以书面形式向协会汇报当前工作。分支机构开展重要活动需提前向协会申</w:t>
      </w:r>
      <w:bookmarkStart w:id="0" w:name="_GoBack"/>
      <w:bookmarkEnd w:id="0"/>
      <w:r>
        <w:rPr>
          <w:rFonts w:hint="eastAsia" w:ascii="新宋体" w:hAnsi="新宋体" w:eastAsia="新宋体" w:cs="新宋体"/>
          <w:color w:val="000000" w:themeColor="text1"/>
          <w:sz w:val="21"/>
          <w:szCs w:val="21"/>
        </w:rPr>
        <w:t>请或报备。协会每年对分支机构进行相应的考核。</w:t>
      </w:r>
    </w:p>
    <w:p>
      <w:pPr>
        <w:keepNext w:val="0"/>
        <w:keepLines w:val="0"/>
        <w:pageBreakBefore w:val="0"/>
        <w:widowControl w:val="0"/>
        <w:kinsoku/>
        <w:wordWrap/>
        <w:overflowPunct/>
        <w:topLinePunct w:val="0"/>
        <w:autoSpaceDE/>
        <w:autoSpaceDN/>
        <w:bidi w:val="0"/>
        <w:adjustRightInd/>
        <w:snapToGrid/>
        <w:spacing w:line="240" w:lineRule="auto"/>
        <w:ind w:right="140" w:firstLine="585"/>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b/>
          <w:bCs/>
          <w:color w:val="000000" w:themeColor="text1"/>
          <w:sz w:val="21"/>
          <w:szCs w:val="21"/>
        </w:rPr>
        <w:t>七、</w:t>
      </w:r>
      <w:r>
        <w:rPr>
          <w:rFonts w:hint="eastAsia" w:ascii="新宋体" w:hAnsi="新宋体" w:eastAsia="新宋体" w:cs="新宋体"/>
          <w:color w:val="000000" w:themeColor="text1"/>
          <w:sz w:val="21"/>
          <w:szCs w:val="21"/>
        </w:rPr>
        <w:t>分支机构应建立严格的管理制度，包括组织管理，会议制度，工作规划等，并报协会备案。</w:t>
      </w:r>
    </w:p>
    <w:p>
      <w:pPr>
        <w:keepNext w:val="0"/>
        <w:keepLines w:val="0"/>
        <w:pageBreakBefore w:val="0"/>
        <w:widowControl w:val="0"/>
        <w:kinsoku/>
        <w:wordWrap/>
        <w:overflowPunct/>
        <w:topLinePunct w:val="0"/>
        <w:autoSpaceDE/>
        <w:autoSpaceDN/>
        <w:bidi w:val="0"/>
        <w:adjustRightInd/>
        <w:snapToGrid/>
        <w:spacing w:line="240" w:lineRule="auto"/>
        <w:ind w:right="-58" w:firstLine="585"/>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b/>
          <w:bCs/>
          <w:color w:val="000000" w:themeColor="text1"/>
          <w:sz w:val="21"/>
          <w:szCs w:val="21"/>
        </w:rPr>
        <w:t>八、</w:t>
      </w:r>
      <w:r>
        <w:rPr>
          <w:rFonts w:hint="eastAsia" w:ascii="新宋体" w:hAnsi="新宋体" w:eastAsia="新宋体" w:cs="新宋体"/>
          <w:color w:val="000000" w:themeColor="text1"/>
          <w:sz w:val="21"/>
          <w:szCs w:val="21"/>
        </w:rPr>
        <w:t>分支结构成立后要体现为协会创造的价值，包括但不限于提升社会影响力、行业知名度、适当承担协会公共开支、承办协会安排的其他工作等。协会每年对分支机构进行考评，对未达标的分支机构给予相应的处罚，包括但不限于业务调整、暂停运行、机构和人员重组、注销等。</w:t>
      </w:r>
    </w:p>
    <w:p>
      <w:pPr>
        <w:keepNext w:val="0"/>
        <w:keepLines w:val="0"/>
        <w:pageBreakBefore w:val="0"/>
        <w:widowControl w:val="0"/>
        <w:kinsoku/>
        <w:wordWrap/>
        <w:overflowPunct/>
        <w:topLinePunct w:val="0"/>
        <w:autoSpaceDE/>
        <w:autoSpaceDN/>
        <w:bidi w:val="0"/>
        <w:adjustRightInd/>
        <w:snapToGrid/>
        <w:spacing w:line="240" w:lineRule="auto"/>
        <w:ind w:right="-58" w:firstLine="420" w:firstLineChars="200"/>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分支机构出现以下违规行为，协会有权视情况对分支机构及其负责人进行追责，并根据违规程度给予相应处罚。</w:t>
      </w:r>
    </w:p>
    <w:p>
      <w:pPr>
        <w:keepNext w:val="0"/>
        <w:keepLines w:val="0"/>
        <w:pageBreakBefore w:val="0"/>
        <w:widowControl w:val="0"/>
        <w:kinsoku/>
        <w:wordWrap/>
        <w:overflowPunct/>
        <w:topLinePunct w:val="0"/>
        <w:autoSpaceDE/>
        <w:autoSpaceDN/>
        <w:bidi w:val="0"/>
        <w:adjustRightInd/>
        <w:snapToGrid/>
        <w:spacing w:line="240" w:lineRule="auto"/>
        <w:ind w:right="-58"/>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1、不接受协会领导，损害协会声誉；</w:t>
      </w:r>
    </w:p>
    <w:p>
      <w:pPr>
        <w:keepNext w:val="0"/>
        <w:keepLines w:val="0"/>
        <w:pageBreakBefore w:val="0"/>
        <w:widowControl w:val="0"/>
        <w:kinsoku/>
        <w:wordWrap/>
        <w:overflowPunct/>
        <w:topLinePunct w:val="0"/>
        <w:autoSpaceDE/>
        <w:autoSpaceDN/>
        <w:bidi w:val="0"/>
        <w:adjustRightInd/>
        <w:snapToGrid/>
        <w:spacing w:line="240" w:lineRule="auto"/>
        <w:ind w:right="-58"/>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2、未经协会授权或批准，擅自发展会员、收取会费、接收捐赠、以协会名义开展活动的；</w:t>
      </w:r>
    </w:p>
    <w:p>
      <w:pPr>
        <w:keepNext w:val="0"/>
        <w:keepLines w:val="0"/>
        <w:pageBreakBefore w:val="0"/>
        <w:widowControl w:val="0"/>
        <w:kinsoku/>
        <w:wordWrap/>
        <w:overflowPunct/>
        <w:topLinePunct w:val="0"/>
        <w:autoSpaceDE/>
        <w:autoSpaceDN/>
        <w:bidi w:val="0"/>
        <w:adjustRightInd/>
        <w:snapToGrid/>
        <w:spacing w:line="240" w:lineRule="auto"/>
        <w:ind w:right="-58"/>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3、通过收取赞助费、管理费等方式将分支机构委托其他组织运营的；</w:t>
      </w:r>
    </w:p>
    <w:p>
      <w:pPr>
        <w:keepNext w:val="0"/>
        <w:keepLines w:val="0"/>
        <w:pageBreakBefore w:val="0"/>
        <w:widowControl w:val="0"/>
        <w:kinsoku/>
        <w:wordWrap/>
        <w:overflowPunct/>
        <w:topLinePunct w:val="0"/>
        <w:autoSpaceDE/>
        <w:autoSpaceDN/>
        <w:bidi w:val="0"/>
        <w:adjustRightInd/>
        <w:snapToGrid/>
        <w:spacing w:line="240" w:lineRule="auto"/>
        <w:ind w:right="-58"/>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color w:val="000000" w:themeColor="text1"/>
          <w:sz w:val="21"/>
          <w:szCs w:val="21"/>
        </w:rPr>
        <w:t>4、开展业务范围超过分支机构登记备案的相关范畴等。</w:t>
      </w:r>
    </w:p>
    <w:p>
      <w:pPr>
        <w:keepNext w:val="0"/>
        <w:keepLines w:val="0"/>
        <w:pageBreakBefore w:val="0"/>
        <w:widowControl w:val="0"/>
        <w:kinsoku/>
        <w:wordWrap/>
        <w:overflowPunct/>
        <w:topLinePunct w:val="0"/>
        <w:autoSpaceDE/>
        <w:autoSpaceDN/>
        <w:bidi w:val="0"/>
        <w:adjustRightInd/>
        <w:snapToGrid/>
        <w:spacing w:line="240" w:lineRule="auto"/>
        <w:ind w:right="-58" w:firstLine="585"/>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b/>
          <w:bCs/>
          <w:color w:val="000000" w:themeColor="text1"/>
          <w:sz w:val="21"/>
          <w:szCs w:val="21"/>
        </w:rPr>
        <w:t>九、</w:t>
      </w:r>
      <w:r>
        <w:rPr>
          <w:rFonts w:hint="eastAsia" w:ascii="新宋体" w:hAnsi="新宋体" w:eastAsia="新宋体" w:cs="新宋体"/>
          <w:color w:val="000000" w:themeColor="text1"/>
          <w:sz w:val="21"/>
          <w:szCs w:val="21"/>
        </w:rPr>
        <w:t>此办法最终解释权归四川省保健协会。</w:t>
      </w:r>
    </w:p>
    <w:p>
      <w:pPr>
        <w:keepNext w:val="0"/>
        <w:keepLines w:val="0"/>
        <w:pageBreakBefore w:val="0"/>
        <w:widowControl w:val="0"/>
        <w:kinsoku/>
        <w:wordWrap/>
        <w:overflowPunct/>
        <w:topLinePunct w:val="0"/>
        <w:autoSpaceDE/>
        <w:autoSpaceDN/>
        <w:bidi w:val="0"/>
        <w:adjustRightInd/>
        <w:snapToGrid/>
        <w:spacing w:line="240" w:lineRule="auto"/>
        <w:ind w:right="-58" w:firstLine="585"/>
        <w:jc w:val="left"/>
        <w:textAlignment w:val="auto"/>
        <w:rPr>
          <w:rFonts w:hint="eastAsia" w:ascii="新宋体" w:hAnsi="新宋体" w:eastAsia="新宋体" w:cs="新宋体"/>
          <w:color w:val="000000" w:themeColor="text1"/>
          <w:sz w:val="21"/>
          <w:szCs w:val="21"/>
        </w:rPr>
      </w:pPr>
      <w:r>
        <w:rPr>
          <w:rFonts w:hint="eastAsia" w:ascii="新宋体" w:hAnsi="新宋体" w:eastAsia="新宋体" w:cs="新宋体"/>
          <w:b/>
          <w:bCs/>
          <w:color w:val="000000" w:themeColor="text1"/>
          <w:sz w:val="21"/>
          <w:szCs w:val="21"/>
        </w:rPr>
        <w:t>十、</w:t>
      </w:r>
      <w:r>
        <w:rPr>
          <w:rFonts w:hint="eastAsia" w:ascii="新宋体" w:hAnsi="新宋体" w:eastAsia="新宋体" w:cs="新宋体"/>
          <w:color w:val="000000" w:themeColor="text1"/>
          <w:sz w:val="21"/>
          <w:szCs w:val="21"/>
        </w:rPr>
        <w:t>此管理办法于2023年1月经我会会员代表大会审议通过。</w:t>
      </w:r>
    </w:p>
    <w:p>
      <w:pPr>
        <w:keepNext w:val="0"/>
        <w:keepLines w:val="0"/>
        <w:pageBreakBefore w:val="0"/>
        <w:widowControl w:val="0"/>
        <w:kinsoku/>
        <w:wordWrap/>
        <w:overflowPunct/>
        <w:topLinePunct w:val="0"/>
        <w:autoSpaceDE/>
        <w:autoSpaceDN/>
        <w:bidi w:val="0"/>
        <w:adjustRightInd/>
        <w:snapToGrid/>
        <w:spacing w:line="240" w:lineRule="auto"/>
        <w:ind w:right="-58" w:firstLine="585"/>
        <w:jc w:val="right"/>
        <w:textAlignment w:val="auto"/>
        <w:rPr>
          <w:rFonts w:hint="eastAsia" w:ascii="新宋体" w:hAnsi="新宋体" w:eastAsia="新宋体" w:cs="新宋体"/>
          <w:b/>
          <w:bCs/>
          <w:color w:val="000000" w:themeColor="text1"/>
          <w:sz w:val="21"/>
          <w:szCs w:val="21"/>
        </w:rPr>
      </w:pPr>
      <w:r>
        <w:rPr>
          <w:rFonts w:hint="eastAsia" w:ascii="新宋体" w:hAnsi="新宋体" w:eastAsia="新宋体" w:cs="新宋体"/>
          <w:b/>
          <w:bCs/>
          <w:color w:val="000000" w:themeColor="text1"/>
          <w:sz w:val="21"/>
          <w:szCs w:val="21"/>
        </w:rPr>
        <w:t>四川省保健协会</w:t>
      </w:r>
    </w:p>
    <w:p>
      <w:pPr>
        <w:keepNext w:val="0"/>
        <w:keepLines w:val="0"/>
        <w:pageBreakBefore w:val="0"/>
        <w:widowControl w:val="0"/>
        <w:kinsoku/>
        <w:wordWrap/>
        <w:overflowPunct/>
        <w:topLinePunct w:val="0"/>
        <w:autoSpaceDE/>
        <w:autoSpaceDN/>
        <w:bidi w:val="0"/>
        <w:adjustRightInd/>
        <w:snapToGrid/>
        <w:spacing w:line="240" w:lineRule="auto"/>
        <w:ind w:right="-58" w:firstLine="585"/>
        <w:jc w:val="right"/>
        <w:textAlignment w:val="auto"/>
        <w:rPr>
          <w:rFonts w:hint="default" w:ascii="新宋体" w:hAnsi="新宋体" w:eastAsia="新宋体" w:cs="新宋体"/>
          <w:color w:val="000000" w:themeColor="text1"/>
          <w:sz w:val="21"/>
          <w:szCs w:val="21"/>
          <w:lang w:val="en-US" w:eastAsia="zh-CN"/>
        </w:rPr>
      </w:pPr>
      <w:r>
        <w:rPr>
          <w:rFonts w:hint="eastAsia" w:ascii="新宋体" w:hAnsi="新宋体" w:eastAsia="新宋体" w:cs="新宋体"/>
          <w:b/>
          <w:bCs/>
          <w:color w:val="000000" w:themeColor="text1"/>
          <w:sz w:val="21"/>
          <w:szCs w:val="21"/>
        </w:rPr>
        <w:t>2023年</w:t>
      </w:r>
      <w:r>
        <w:rPr>
          <w:rFonts w:hint="eastAsia" w:ascii="新宋体" w:hAnsi="新宋体" w:eastAsia="新宋体" w:cs="新宋体"/>
          <w:b/>
          <w:bCs/>
          <w:color w:val="000000" w:themeColor="text1"/>
          <w:sz w:val="21"/>
          <w:szCs w:val="21"/>
          <w:lang w:val="en-US" w:eastAsia="zh-CN"/>
        </w:rPr>
        <w:t>2</w:t>
      </w:r>
      <w:r>
        <w:rPr>
          <w:rFonts w:hint="eastAsia" w:ascii="新宋体" w:hAnsi="新宋体" w:eastAsia="新宋体" w:cs="新宋体"/>
          <w:b/>
          <w:bCs/>
          <w:color w:val="000000" w:themeColor="text1"/>
          <w:sz w:val="21"/>
          <w:szCs w:val="21"/>
        </w:rPr>
        <w:t>月</w:t>
      </w:r>
      <w:r>
        <w:rPr>
          <w:rFonts w:hint="eastAsia" w:ascii="新宋体" w:hAnsi="新宋体" w:eastAsia="新宋体" w:cs="新宋体"/>
          <w:b/>
          <w:bCs/>
          <w:color w:val="000000" w:themeColor="text1"/>
          <w:sz w:val="21"/>
          <w:szCs w:val="21"/>
          <w:lang w:val="en-US" w:eastAsia="zh-CN"/>
        </w:rPr>
        <w:t>28日</w:t>
      </w:r>
    </w:p>
    <w:sectPr>
      <w:pgSz w:w="12240" w:h="15840"/>
      <w:pgMar w:top="600" w:right="1800" w:bottom="740" w:left="1800" w:header="720" w:footer="72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E0755"/>
    <w:multiLevelType w:val="singleLevel"/>
    <w:tmpl w:val="1E9E075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hZTNmMGU1YTg4MGMzNjM2NjU1YWU5OGY3OTM1NDEifQ=="/>
  </w:docVars>
  <w:rsids>
    <w:rsidRoot w:val="00640CE7"/>
    <w:rsid w:val="000464D5"/>
    <w:rsid w:val="000A1053"/>
    <w:rsid w:val="00162F6C"/>
    <w:rsid w:val="00196D79"/>
    <w:rsid w:val="00285DC4"/>
    <w:rsid w:val="003F2506"/>
    <w:rsid w:val="004D268B"/>
    <w:rsid w:val="00640CE7"/>
    <w:rsid w:val="009733D1"/>
    <w:rsid w:val="00A722A3"/>
    <w:rsid w:val="00AE7D1E"/>
    <w:rsid w:val="00B7622A"/>
    <w:rsid w:val="00E56CCE"/>
    <w:rsid w:val="00E61BDC"/>
    <w:rsid w:val="00F70B87"/>
    <w:rsid w:val="025318D2"/>
    <w:rsid w:val="13D27030"/>
    <w:rsid w:val="16D826E9"/>
    <w:rsid w:val="1C9721A0"/>
    <w:rsid w:val="27AC5AF7"/>
    <w:rsid w:val="2D0314F6"/>
    <w:rsid w:val="3E9B2332"/>
    <w:rsid w:val="40D10A59"/>
    <w:rsid w:val="522D6622"/>
    <w:rsid w:val="556E4A85"/>
    <w:rsid w:val="5D213139"/>
    <w:rsid w:val="647B0B10"/>
    <w:rsid w:val="6F42195E"/>
    <w:rsid w:val="78DB1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1865</Words>
  <Characters>1876</Characters>
  <Lines>13</Lines>
  <Paragraphs>3</Paragraphs>
  <TotalTime>4</TotalTime>
  <ScaleCrop>false</ScaleCrop>
  <LinksUpToDate>false</LinksUpToDate>
  <CharactersWithSpaces>1884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2022-06-02T05:44:00Z</dcterms:created>
  <dc:creator>Administrator</dc:creator>
  <cp:lastModifiedBy>传学·何</cp:lastModifiedBy>
  <cp:lastPrinted>2022-12-07T05:58:00Z</cp:lastPrinted>
  <dcterms:modified xsi:type="dcterms:W3CDTF">2023-03-27T05:22:03Z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19527863E456471582E91E708E26566A</vt:lpwstr>
  </property>
</Properties>
</file>